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8F4CD" w14:textId="5C4FA55D" w:rsidR="005B658D" w:rsidRPr="005B658D" w:rsidRDefault="70DCF08D" w:rsidP="59E566AF">
      <w:pPr>
        <w:rPr>
          <w:b/>
          <w:bCs/>
          <w:sz w:val="34"/>
          <w:szCs w:val="34"/>
        </w:rPr>
      </w:pPr>
      <w:r w:rsidRPr="230F034B">
        <w:rPr>
          <w:b/>
          <w:bCs/>
          <w:sz w:val="34"/>
          <w:szCs w:val="34"/>
        </w:rPr>
        <w:t xml:space="preserve">10 </w:t>
      </w:r>
      <w:r w:rsidR="005B658D" w:rsidRPr="230F034B">
        <w:rPr>
          <w:b/>
          <w:bCs/>
          <w:sz w:val="34"/>
          <w:szCs w:val="34"/>
        </w:rPr>
        <w:t>Tips for Entering the FORM Student Innovation Contest</w:t>
      </w:r>
      <w:r w:rsidR="0046716A" w:rsidRPr="230F034B">
        <w:rPr>
          <w:b/>
          <w:bCs/>
          <w:sz w:val="34"/>
          <w:szCs w:val="34"/>
        </w:rPr>
        <w:t xml:space="preserve"> </w:t>
      </w:r>
    </w:p>
    <w:p w14:paraId="7D240348" w14:textId="5872AAD6" w:rsidR="005B658D" w:rsidRPr="005B658D" w:rsidRDefault="005B658D" w:rsidP="005B658D">
      <w:r w:rsidRPr="230F034B">
        <w:rPr>
          <w:b/>
          <w:bCs/>
        </w:rPr>
        <w:t xml:space="preserve">1. </w:t>
      </w:r>
      <w:r w:rsidR="00921F18">
        <w:rPr>
          <w:b/>
          <w:bCs/>
        </w:rPr>
        <w:t>Include an English Translation</w:t>
      </w:r>
    </w:p>
    <w:p w14:paraId="1AA6C08F" w14:textId="65624AB7" w:rsidR="6D867729" w:rsidRPr="00A955A4" w:rsidRDefault="6D867729" w:rsidP="51E6EB39">
      <w:r>
        <w:t>If you are submitting an entry in Spanish or French, p</w:t>
      </w:r>
      <w:r w:rsidR="5C3762D9">
        <w:t>lease include an English translation – you may include a note stating that the translation was done using</w:t>
      </w:r>
      <w:r w:rsidR="00A955A4">
        <w:t xml:space="preserve"> a translation</w:t>
      </w:r>
      <w:r w:rsidR="5C3762D9">
        <w:t xml:space="preserve"> software. </w:t>
      </w:r>
      <w:r w:rsidR="00A955A4" w:rsidRPr="00A955A4">
        <w:t>Errors caused by translation are permissible and will not impact your ability to win</w:t>
      </w:r>
      <w:r w:rsidR="00A955A4">
        <w:t>.</w:t>
      </w:r>
    </w:p>
    <w:p w14:paraId="34B17595" w14:textId="20CB0096" w:rsidR="005B658D" w:rsidRPr="005B658D" w:rsidRDefault="6C136813" w:rsidP="005B658D">
      <w:r w:rsidRPr="4FFB58C8">
        <w:rPr>
          <w:b/>
          <w:bCs/>
        </w:rPr>
        <w:t>2. Understand the Materials</w:t>
      </w:r>
      <w:r>
        <w:br/>
      </w:r>
      <w:r w:rsidR="00966C40" w:rsidRPr="00966C40">
        <w:t>Note that while some Formica</w:t>
      </w:r>
      <w:r w:rsidR="00966C40" w:rsidRPr="00966C40">
        <w:rPr>
          <w:vertAlign w:val="superscript"/>
        </w:rPr>
        <w:t>®</w:t>
      </w:r>
      <w:r w:rsidR="00966C40" w:rsidRPr="00966C40">
        <w:t xml:space="preserve"> Laminate patterns are named after cloth, fabric or stone—the materials high-pressure laminate patterns resemble—Formica Corporation does not manufacture these materials. </w:t>
      </w:r>
      <w:r>
        <w:t>Your design must follow the limits of the product in which they are specified.</w:t>
      </w:r>
      <w:r w:rsidRPr="4FFB58C8">
        <w:rPr>
          <w:b/>
          <w:bCs/>
        </w:rPr>
        <w:t xml:space="preserve"> </w:t>
      </w:r>
    </w:p>
    <w:p w14:paraId="699EE4CE" w14:textId="30A736A3" w:rsidR="005B658D" w:rsidRPr="005B658D" w:rsidRDefault="6C136813" w:rsidP="005B658D">
      <w:r w:rsidRPr="59E566AF">
        <w:rPr>
          <w:b/>
          <w:bCs/>
        </w:rPr>
        <w:t>3</w:t>
      </w:r>
      <w:r w:rsidR="005B658D" w:rsidRPr="59E566AF">
        <w:rPr>
          <w:b/>
          <w:bCs/>
        </w:rPr>
        <w:t>. Follow Product Limitations</w:t>
      </w:r>
      <w:r w:rsidR="005B658D">
        <w:br/>
        <w:t xml:space="preserve">Use Formica® materials within their intended specifications. Technical documents for all products are available </w:t>
      </w:r>
      <w:r w:rsidR="00A955A4">
        <w:t xml:space="preserve">here: </w:t>
      </w:r>
      <w:hyperlink r:id="rId5" w:history="1">
        <w:r w:rsidR="00A955A4" w:rsidRPr="00E545F0">
          <w:rPr>
            <w:rStyle w:val="Hyperlink"/>
          </w:rPr>
          <w:t>https://www.formicadocs.info/</w:t>
        </w:r>
      </w:hyperlink>
      <w:r w:rsidR="00A955A4">
        <w:t>.</w:t>
      </w:r>
      <w:r w:rsidR="005B658D">
        <w:t xml:space="preserve"> For example, high-pressure laminate can be bent to a certain extent </w:t>
      </w:r>
      <w:r w:rsidR="00A955A4">
        <w:t xml:space="preserve">through postforming at 325 degrees </w:t>
      </w:r>
      <w:proofErr w:type="spellStart"/>
      <w:r w:rsidR="00A955A4">
        <w:t>Farenheit</w:t>
      </w:r>
      <w:proofErr w:type="spellEnd"/>
      <w:r w:rsidR="00A955A4">
        <w:t xml:space="preserve">, </w:t>
      </w:r>
      <w:r w:rsidR="005B658D">
        <w:t xml:space="preserve">but it </w:t>
      </w:r>
      <w:r w:rsidR="005B658D" w:rsidRPr="59E566AF">
        <w:rPr>
          <w:b/>
          <w:bCs/>
        </w:rPr>
        <w:t>cannot</w:t>
      </w:r>
      <w:r w:rsidR="005B658D">
        <w:t>:</w:t>
      </w:r>
    </w:p>
    <w:p w14:paraId="0FBC9239" w14:textId="77777777" w:rsidR="005B658D" w:rsidRPr="005B658D" w:rsidRDefault="005B658D" w:rsidP="005B658D">
      <w:pPr>
        <w:numPr>
          <w:ilvl w:val="0"/>
          <w:numId w:val="2"/>
        </w:numPr>
      </w:pPr>
      <w:r w:rsidRPr="005B658D">
        <w:t>Be twisted like pasta</w:t>
      </w:r>
    </w:p>
    <w:p w14:paraId="504250F3" w14:textId="77777777" w:rsidR="005B658D" w:rsidRPr="005B658D" w:rsidRDefault="005B658D" w:rsidP="005B658D">
      <w:pPr>
        <w:numPr>
          <w:ilvl w:val="0"/>
          <w:numId w:val="2"/>
        </w:numPr>
      </w:pPr>
      <w:r w:rsidRPr="005B658D">
        <w:t>Be formed into spheres or globes</w:t>
      </w:r>
    </w:p>
    <w:p w14:paraId="56209D94" w14:textId="23F9651C" w:rsidR="00314C4A" w:rsidRPr="005B658D" w:rsidRDefault="005B658D" w:rsidP="00BE67C5">
      <w:pPr>
        <w:numPr>
          <w:ilvl w:val="0"/>
          <w:numId w:val="2"/>
        </w:numPr>
      </w:pPr>
      <w:r>
        <w:t>Be shaped into continuous loops or coils</w:t>
      </w:r>
    </w:p>
    <w:p w14:paraId="5B23676B" w14:textId="50185D19" w:rsidR="05A78955" w:rsidRDefault="00135DCB">
      <w:r w:rsidRPr="00135DCB">
        <w:t>Formica</w:t>
      </w:r>
      <w:r w:rsidRPr="00135DCB">
        <w:rPr>
          <w:vertAlign w:val="superscript"/>
        </w:rPr>
        <w:t>®</w:t>
      </w:r>
      <w:r w:rsidRPr="00135DCB">
        <w:t xml:space="preserve"> Laminate must </w:t>
      </w:r>
      <w:r w:rsidR="05A78955">
        <w:t>be glued to a substrate</w:t>
      </w:r>
      <w:r>
        <w:t xml:space="preserve"> like </w:t>
      </w:r>
      <w:r w:rsidR="0637DC88">
        <w:t xml:space="preserve">MDF, plywood </w:t>
      </w:r>
      <w:r w:rsidR="05A78955">
        <w:t xml:space="preserve">or </w:t>
      </w:r>
      <w:r w:rsidR="4C455230">
        <w:t>another</w:t>
      </w:r>
      <w:r w:rsidR="05A78955">
        <w:t xml:space="preserve"> rigid material. Keep this in mind as </w:t>
      </w:r>
      <w:r w:rsidR="57FA544B">
        <w:t>you develop your design.</w:t>
      </w:r>
    </w:p>
    <w:p w14:paraId="0EFAD73A" w14:textId="77777777" w:rsidR="00434FAC" w:rsidRPr="00B23E99" w:rsidRDefault="00434FAC" w:rsidP="00434FAC">
      <w:r w:rsidRPr="00B23E99">
        <w:t xml:space="preserve">Designs that can’t be fabricated aren’t eligible to win. Explore the fabrication and postforming guides located at </w:t>
      </w:r>
      <w:hyperlink r:id="rId6" w:history="1">
        <w:r w:rsidRPr="00B23E99">
          <w:rPr>
            <w:rStyle w:val="Hyperlink"/>
          </w:rPr>
          <w:t>Formica</w:t>
        </w:r>
      </w:hyperlink>
      <w:hyperlink r:id="rId7" w:history="1">
        <w:r w:rsidRPr="00B23E99">
          <w:rPr>
            <w:rStyle w:val="Hyperlink"/>
            <w:vertAlign w:val="superscript"/>
          </w:rPr>
          <w:t>®</w:t>
        </w:r>
      </w:hyperlink>
      <w:hyperlink r:id="rId8" w:history="1">
        <w:r w:rsidRPr="00B23E99">
          <w:rPr>
            <w:rStyle w:val="Hyperlink"/>
          </w:rPr>
          <w:t xml:space="preserve"> Laminate (www.formicadocs.info)</w:t>
        </w:r>
      </w:hyperlink>
      <w:r w:rsidRPr="00B23E99">
        <w:t xml:space="preserve"> and reach out to </w:t>
      </w:r>
      <w:hyperlink r:id="rId9" w:history="1">
        <w:r w:rsidRPr="00B23E99">
          <w:rPr>
            <w:rStyle w:val="Hyperlink"/>
          </w:rPr>
          <w:t>formica@clynch.com</w:t>
        </w:r>
      </w:hyperlink>
      <w:r w:rsidRPr="00B23E99">
        <w:t xml:space="preserve"> with any questions, allowing 3-5 business days for a response.</w:t>
      </w:r>
    </w:p>
    <w:p w14:paraId="18CD22D3" w14:textId="5E362C9A" w:rsidR="005B658D" w:rsidRPr="005B658D" w:rsidRDefault="18F37DAF" w:rsidP="59E566AF">
      <w:pPr>
        <w:rPr>
          <w:b/>
          <w:bCs/>
        </w:rPr>
      </w:pPr>
      <w:r w:rsidRPr="59E566AF">
        <w:rPr>
          <w:b/>
          <w:bCs/>
        </w:rPr>
        <w:t>5</w:t>
      </w:r>
      <w:r w:rsidR="78A91BA2" w:rsidRPr="59E566AF">
        <w:rPr>
          <w:b/>
          <w:bCs/>
        </w:rPr>
        <w:t>. Size Limitations</w:t>
      </w:r>
    </w:p>
    <w:p w14:paraId="42D934BB" w14:textId="77777777" w:rsidR="008B3311" w:rsidRPr="008B3311" w:rsidRDefault="008B3311" w:rsidP="00B23E99">
      <w:r w:rsidRPr="008B3311">
        <w:t>Note that designed pieces must be no larger than 6’x6’x6’, or at least able to be broken down to fit inside a single 6’x6’x6’ shipping crate.</w:t>
      </w:r>
    </w:p>
    <w:p w14:paraId="397621AF" w14:textId="1FB8E8E8" w:rsidR="00C12116" w:rsidRPr="00C12116" w:rsidRDefault="005B658D" w:rsidP="59E566AF">
      <w:r w:rsidRPr="59E566AF">
        <w:rPr>
          <w:b/>
          <w:bCs/>
          <w:i/>
          <w:iCs/>
        </w:rPr>
        <w:t>Note</w:t>
      </w:r>
      <w:r w:rsidRPr="59E566AF">
        <w:rPr>
          <w:b/>
          <w:bCs/>
        </w:rPr>
        <w:t>:</w:t>
      </w:r>
      <w:r>
        <w:t xml:space="preserve"> You may include real cloth or stone in your design, but they </w:t>
      </w:r>
      <w:r w:rsidRPr="59E566AF">
        <w:rPr>
          <w:b/>
          <w:bCs/>
        </w:rPr>
        <w:t>do not count</w:t>
      </w:r>
      <w:r>
        <w:t xml:space="preserve"> toward the required minimum of three (3) Formica® Brand or FENIX® materials.</w:t>
      </w:r>
    </w:p>
    <w:p w14:paraId="5E5E9451" w14:textId="6F3784C2" w:rsidR="005B658D" w:rsidRPr="005B658D" w:rsidRDefault="188DA060" w:rsidP="005B658D">
      <w:r w:rsidRPr="59E566AF">
        <w:rPr>
          <w:b/>
          <w:bCs/>
        </w:rPr>
        <w:t>6</w:t>
      </w:r>
      <w:r w:rsidR="005B658D" w:rsidRPr="59E566AF">
        <w:rPr>
          <w:b/>
          <w:bCs/>
        </w:rPr>
        <w:t>. Follow Submission Guidelines</w:t>
      </w:r>
      <w:r w:rsidR="005205B4">
        <w:br/>
      </w:r>
      <w:r w:rsidR="00A955A4">
        <w:t xml:space="preserve">To ensure your entry is received and eligible to win, please complete the full submission form </w:t>
      </w:r>
      <w:r w:rsidR="00E30073">
        <w:t xml:space="preserve">(including </w:t>
      </w:r>
      <w:r w:rsidR="00A955A4">
        <w:t>up</w:t>
      </w:r>
      <w:r w:rsidR="00E30073">
        <w:t>l</w:t>
      </w:r>
      <w:r w:rsidR="00A955A4">
        <w:t>oad</w:t>
      </w:r>
      <w:r w:rsidR="00E30073">
        <w:t>ing</w:t>
      </w:r>
      <w:r w:rsidR="00A955A4">
        <w:t xml:space="preserve"> your Design Packet</w:t>
      </w:r>
      <w:r w:rsidR="00E30073">
        <w:t>)</w:t>
      </w:r>
      <w:r w:rsidR="00A955A4">
        <w:t xml:space="preserve"> at </w:t>
      </w:r>
      <w:hyperlink r:id="rId10" w:history="1">
        <w:r w:rsidR="00A955A4" w:rsidRPr="00E545F0">
          <w:rPr>
            <w:rStyle w:val="Hyperlink"/>
          </w:rPr>
          <w:t>http://www.formica.com/studentcompetition</w:t>
        </w:r>
      </w:hyperlink>
      <w:r w:rsidR="00A955A4">
        <w:t xml:space="preserve">, following all noted guidelines on the landing page and in the Entry Guide, and click submit.  </w:t>
      </w:r>
    </w:p>
    <w:p w14:paraId="5787777E" w14:textId="065AA861" w:rsidR="00A955A4" w:rsidRPr="00A955A4" w:rsidRDefault="00A955A4" w:rsidP="00A955A4">
      <w:r w:rsidRPr="00A955A4">
        <w:t>Optionally, your Design Packet may include additional supporting visuals/renderings or CAD drawings</w:t>
      </w:r>
      <w:r>
        <w:t>. If providing CAD drawings, they</w:t>
      </w:r>
      <w:r w:rsidRPr="00A955A4">
        <w:t xml:space="preserve"> must be included in </w:t>
      </w:r>
      <w:r>
        <w:t>your Design Packet.</w:t>
      </w:r>
    </w:p>
    <w:p w14:paraId="6C1D9A7F" w14:textId="1460902B" w:rsidR="002D16A6" w:rsidRDefault="006E01F7" w:rsidP="59E566AF">
      <w:pPr>
        <w:rPr>
          <w:b/>
          <w:bCs/>
        </w:rPr>
      </w:pPr>
      <w:r>
        <w:t>Formica Corporation or the FORM judging committee may request additional documents from winners or finalists, but initial submissions should be</w:t>
      </w:r>
      <w:r w:rsidR="005B5017">
        <w:t xml:space="preserve"> limited as described.</w:t>
      </w:r>
    </w:p>
    <w:p w14:paraId="2482B578" w14:textId="513B6A0B" w:rsidR="002D16A6" w:rsidRDefault="33FDB5ED" w:rsidP="59E566AF">
      <w:pPr>
        <w:rPr>
          <w:b/>
          <w:bCs/>
        </w:rPr>
      </w:pPr>
      <w:r w:rsidRPr="59E566AF">
        <w:rPr>
          <w:b/>
          <w:bCs/>
        </w:rPr>
        <w:t>7</w:t>
      </w:r>
      <w:r w:rsidR="00CC7F18" w:rsidRPr="59E566AF">
        <w:rPr>
          <w:b/>
          <w:bCs/>
        </w:rPr>
        <w:t>. Team Limits</w:t>
      </w:r>
    </w:p>
    <w:p w14:paraId="192FA9F1" w14:textId="77777777" w:rsidR="00A955A4" w:rsidRPr="00A955A4" w:rsidRDefault="00A955A4" w:rsidP="00A955A4">
      <w:r w:rsidRPr="00A955A4">
        <w:t xml:space="preserve">You may enter as an individual or as a team of no more than two. If entering as a team, both members of the team must meet the competition eligibility requirements. Winning teams will be responsible for splitting prizes. </w:t>
      </w:r>
    </w:p>
    <w:p w14:paraId="3F555BD8" w14:textId="77777777" w:rsidR="00A36AAC" w:rsidRPr="00A36AAC" w:rsidRDefault="4ED9D25A" w:rsidP="00A36AAC">
      <w:r w:rsidRPr="59E566AF">
        <w:rPr>
          <w:b/>
          <w:bCs/>
        </w:rPr>
        <w:t>8</w:t>
      </w:r>
      <w:r w:rsidR="005B658D" w:rsidRPr="59E566AF">
        <w:rPr>
          <w:b/>
          <w:bCs/>
        </w:rPr>
        <w:t>. Know the Travel Requirements</w:t>
      </w:r>
      <w:r w:rsidR="00CC7F18">
        <w:br/>
      </w:r>
      <w:r w:rsidR="00A36AAC" w:rsidRPr="00A36AAC">
        <w:t xml:space="preserve">While not required, it’s recommended that all entrants from Canada and Mexico understand the legal travel requirements for entering the U.S. upon entering the competition. </w:t>
      </w:r>
    </w:p>
    <w:p w14:paraId="48B13600" w14:textId="77777777" w:rsidR="00A36AAC" w:rsidRPr="00A36AAC" w:rsidRDefault="00A36AAC" w:rsidP="00A36AAC">
      <w:r w:rsidRPr="00A36AAC">
        <w:t xml:space="preserve">Winners will be notified approximately two months before NeoCon 2026, which will take place in early June 2026 in Chicago, Illinois, U.S.A. Working to secure the necessary documents to travel, such as your passport and/or visa, in advance may help you successfully obtain them in time to attend NeoCon. </w:t>
      </w:r>
    </w:p>
    <w:p w14:paraId="219E3E85" w14:textId="5171713F" w:rsidR="00DB10E7" w:rsidRPr="002D16A6" w:rsidRDefault="00EB6F5F" w:rsidP="00A36AAC">
      <w:r>
        <w:t>While travel expenses are included in the prizes</w:t>
      </w:r>
      <w:r w:rsidR="634D4EB7">
        <w:t>, a</w:t>
      </w:r>
      <w:r w:rsidR="005B658D">
        <w:t xml:space="preserve">ll travel </w:t>
      </w:r>
      <w:r>
        <w:t>documentation and requirements</w:t>
      </w:r>
      <w:r w:rsidR="00282B16">
        <w:t xml:space="preserve"> – including expenses incurred obtaining documentation and approvals – </w:t>
      </w:r>
      <w:r w:rsidR="005B658D">
        <w:t xml:space="preserve">are the sole responsibility of the </w:t>
      </w:r>
      <w:r w:rsidR="00A955A4">
        <w:t xml:space="preserve">entrant </w:t>
      </w:r>
      <w:r>
        <w:t>(s)</w:t>
      </w:r>
      <w:r w:rsidR="005B658D">
        <w:t>.</w:t>
      </w:r>
    </w:p>
    <w:p w14:paraId="7B3973D9" w14:textId="5746E3CD" w:rsidR="60802459" w:rsidRDefault="60802459" w:rsidP="59E566AF">
      <w:pPr>
        <w:rPr>
          <w:b/>
          <w:bCs/>
        </w:rPr>
      </w:pPr>
      <w:r w:rsidRPr="59E566AF">
        <w:rPr>
          <w:b/>
          <w:bCs/>
        </w:rPr>
        <w:t>9</w:t>
      </w:r>
      <w:r w:rsidR="7E7E7B8A" w:rsidRPr="59E566AF">
        <w:rPr>
          <w:b/>
          <w:bCs/>
        </w:rPr>
        <w:t xml:space="preserve">. </w:t>
      </w:r>
      <w:r w:rsidR="057C7BFD" w:rsidRPr="59E566AF">
        <w:rPr>
          <w:b/>
          <w:bCs/>
        </w:rPr>
        <w:t>Personal Video (Finalists Only)</w:t>
      </w:r>
    </w:p>
    <w:p w14:paraId="37E27C30" w14:textId="59539BCD" w:rsidR="4A969BAC" w:rsidRDefault="00A36AAC">
      <w:r w:rsidRPr="00A36AAC">
        <w:t xml:space="preserve">Formica Corporation will contact finalists to request a two-minute video of them introducing themselves and their design to confirm correct pronunciation of names, schools and design titles. </w:t>
      </w:r>
      <w:r w:rsidR="4A969BAC">
        <w:t>The video will be your chance to go into further detail</w:t>
      </w:r>
      <w:r w:rsidR="0020549E">
        <w:t xml:space="preserve"> about your design and inspiration for it</w:t>
      </w:r>
      <w:r w:rsidR="4A969BAC">
        <w:t>.</w:t>
      </w:r>
    </w:p>
    <w:p w14:paraId="12D77EA4" w14:textId="2F7C5C26" w:rsidR="4A969BAC" w:rsidRDefault="4A969BAC">
      <w:r>
        <w:t>Finalist must be able to provide a CAD drawing so that the grand prize</w:t>
      </w:r>
      <w:r w:rsidR="77882FF4">
        <w:t>-</w:t>
      </w:r>
      <w:r>
        <w:t xml:space="preserve">winning design can be fabricated </w:t>
      </w:r>
      <w:r w:rsidR="7EC12C0B">
        <w:t>and shipped to the NeoCon 2026 show in Chicago.</w:t>
      </w:r>
      <w:r>
        <w:t xml:space="preserve"> </w:t>
      </w:r>
    </w:p>
    <w:p w14:paraId="750E6C4E" w14:textId="16B81464" w:rsidR="2F989A49" w:rsidRDefault="2F989A49" w:rsidP="59E566AF">
      <w:pPr>
        <w:rPr>
          <w:b/>
          <w:bCs/>
        </w:rPr>
      </w:pPr>
      <w:r w:rsidRPr="59E566AF">
        <w:rPr>
          <w:b/>
          <w:bCs/>
        </w:rPr>
        <w:t xml:space="preserve">10. </w:t>
      </w:r>
      <w:r w:rsidR="00A955A4">
        <w:rPr>
          <w:b/>
          <w:bCs/>
        </w:rPr>
        <w:t>Double Check</w:t>
      </w:r>
      <w:r w:rsidRPr="59E566AF">
        <w:rPr>
          <w:b/>
          <w:bCs/>
        </w:rPr>
        <w:t xml:space="preserve"> Your Entry Before Hitting Submit</w:t>
      </w:r>
    </w:p>
    <w:p w14:paraId="28CBF94C" w14:textId="0AECE9DF" w:rsidR="59E566AF" w:rsidRDefault="00A955A4" w:rsidP="00A955A4">
      <w:r w:rsidRPr="00A955A4">
        <w:t xml:space="preserve">A distinguished panel of industry leaders will judge submissions and award three winners. For the best chances at creating a winning entry, </w:t>
      </w:r>
      <w:r>
        <w:t>please review the provided Entry Guide</w:t>
      </w:r>
      <w:r w:rsidRPr="00A955A4">
        <w:t xml:space="preserve"> prior to preparing designs</w:t>
      </w:r>
      <w:r>
        <w:t xml:space="preserve"> and ensure your entry is complete prior to submitting.</w:t>
      </w:r>
    </w:p>
    <w:sectPr w:rsidR="59E56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65EE"/>
    <w:multiLevelType w:val="hybridMultilevel"/>
    <w:tmpl w:val="5CD25AF6"/>
    <w:lvl w:ilvl="0" w:tplc="E7E24AF2">
      <w:start w:val="1"/>
      <w:numFmt w:val="bullet"/>
      <w:lvlText w:val="•"/>
      <w:lvlJc w:val="left"/>
      <w:pPr>
        <w:tabs>
          <w:tab w:val="num" w:pos="720"/>
        </w:tabs>
        <w:ind w:left="720" w:hanging="360"/>
      </w:pPr>
      <w:rPr>
        <w:rFonts w:ascii="Arial" w:hAnsi="Arial" w:hint="default"/>
      </w:rPr>
    </w:lvl>
    <w:lvl w:ilvl="1" w:tplc="AA9CD140">
      <w:start w:val="1"/>
      <w:numFmt w:val="bullet"/>
      <w:lvlText w:val="•"/>
      <w:lvlJc w:val="left"/>
      <w:pPr>
        <w:tabs>
          <w:tab w:val="num" w:pos="1440"/>
        </w:tabs>
        <w:ind w:left="1440" w:hanging="360"/>
      </w:pPr>
      <w:rPr>
        <w:rFonts w:ascii="Arial" w:hAnsi="Arial" w:hint="default"/>
      </w:rPr>
    </w:lvl>
    <w:lvl w:ilvl="2" w:tplc="11CACAC8" w:tentative="1">
      <w:start w:val="1"/>
      <w:numFmt w:val="bullet"/>
      <w:lvlText w:val="•"/>
      <w:lvlJc w:val="left"/>
      <w:pPr>
        <w:tabs>
          <w:tab w:val="num" w:pos="2160"/>
        </w:tabs>
        <w:ind w:left="2160" w:hanging="360"/>
      </w:pPr>
      <w:rPr>
        <w:rFonts w:ascii="Arial" w:hAnsi="Arial" w:hint="default"/>
      </w:rPr>
    </w:lvl>
    <w:lvl w:ilvl="3" w:tplc="DD9AD74C" w:tentative="1">
      <w:start w:val="1"/>
      <w:numFmt w:val="bullet"/>
      <w:lvlText w:val="•"/>
      <w:lvlJc w:val="left"/>
      <w:pPr>
        <w:tabs>
          <w:tab w:val="num" w:pos="2880"/>
        </w:tabs>
        <w:ind w:left="2880" w:hanging="360"/>
      </w:pPr>
      <w:rPr>
        <w:rFonts w:ascii="Arial" w:hAnsi="Arial" w:hint="default"/>
      </w:rPr>
    </w:lvl>
    <w:lvl w:ilvl="4" w:tplc="22FED6FC" w:tentative="1">
      <w:start w:val="1"/>
      <w:numFmt w:val="bullet"/>
      <w:lvlText w:val="•"/>
      <w:lvlJc w:val="left"/>
      <w:pPr>
        <w:tabs>
          <w:tab w:val="num" w:pos="3600"/>
        </w:tabs>
        <w:ind w:left="3600" w:hanging="360"/>
      </w:pPr>
      <w:rPr>
        <w:rFonts w:ascii="Arial" w:hAnsi="Arial" w:hint="default"/>
      </w:rPr>
    </w:lvl>
    <w:lvl w:ilvl="5" w:tplc="1660AC0A" w:tentative="1">
      <w:start w:val="1"/>
      <w:numFmt w:val="bullet"/>
      <w:lvlText w:val="•"/>
      <w:lvlJc w:val="left"/>
      <w:pPr>
        <w:tabs>
          <w:tab w:val="num" w:pos="4320"/>
        </w:tabs>
        <w:ind w:left="4320" w:hanging="360"/>
      </w:pPr>
      <w:rPr>
        <w:rFonts w:ascii="Arial" w:hAnsi="Arial" w:hint="default"/>
      </w:rPr>
    </w:lvl>
    <w:lvl w:ilvl="6" w:tplc="AA3C388C" w:tentative="1">
      <w:start w:val="1"/>
      <w:numFmt w:val="bullet"/>
      <w:lvlText w:val="•"/>
      <w:lvlJc w:val="left"/>
      <w:pPr>
        <w:tabs>
          <w:tab w:val="num" w:pos="5040"/>
        </w:tabs>
        <w:ind w:left="5040" w:hanging="360"/>
      </w:pPr>
      <w:rPr>
        <w:rFonts w:ascii="Arial" w:hAnsi="Arial" w:hint="default"/>
      </w:rPr>
    </w:lvl>
    <w:lvl w:ilvl="7" w:tplc="9B20895A" w:tentative="1">
      <w:start w:val="1"/>
      <w:numFmt w:val="bullet"/>
      <w:lvlText w:val="•"/>
      <w:lvlJc w:val="left"/>
      <w:pPr>
        <w:tabs>
          <w:tab w:val="num" w:pos="5760"/>
        </w:tabs>
        <w:ind w:left="5760" w:hanging="360"/>
      </w:pPr>
      <w:rPr>
        <w:rFonts w:ascii="Arial" w:hAnsi="Arial" w:hint="default"/>
      </w:rPr>
    </w:lvl>
    <w:lvl w:ilvl="8" w:tplc="C66A7F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38F0E2E"/>
    <w:multiLevelType w:val="multilevel"/>
    <w:tmpl w:val="7056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2832FC"/>
    <w:multiLevelType w:val="multilevel"/>
    <w:tmpl w:val="374C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227F2A"/>
    <w:multiLevelType w:val="hybridMultilevel"/>
    <w:tmpl w:val="92961238"/>
    <w:lvl w:ilvl="0" w:tplc="34D090EE">
      <w:start w:val="1"/>
      <w:numFmt w:val="bullet"/>
      <w:lvlText w:val="•"/>
      <w:lvlJc w:val="left"/>
      <w:pPr>
        <w:tabs>
          <w:tab w:val="num" w:pos="720"/>
        </w:tabs>
        <w:ind w:left="720" w:hanging="360"/>
      </w:pPr>
      <w:rPr>
        <w:rFonts w:ascii="Arial" w:hAnsi="Arial" w:hint="default"/>
      </w:rPr>
    </w:lvl>
    <w:lvl w:ilvl="1" w:tplc="83C2194C">
      <w:start w:val="1"/>
      <w:numFmt w:val="bullet"/>
      <w:lvlText w:val="•"/>
      <w:lvlJc w:val="left"/>
      <w:pPr>
        <w:tabs>
          <w:tab w:val="num" w:pos="1440"/>
        </w:tabs>
        <w:ind w:left="1440" w:hanging="360"/>
      </w:pPr>
      <w:rPr>
        <w:rFonts w:ascii="Arial" w:hAnsi="Arial" w:hint="default"/>
      </w:rPr>
    </w:lvl>
    <w:lvl w:ilvl="2" w:tplc="00700812" w:tentative="1">
      <w:start w:val="1"/>
      <w:numFmt w:val="bullet"/>
      <w:lvlText w:val="•"/>
      <w:lvlJc w:val="left"/>
      <w:pPr>
        <w:tabs>
          <w:tab w:val="num" w:pos="2160"/>
        </w:tabs>
        <w:ind w:left="2160" w:hanging="360"/>
      </w:pPr>
      <w:rPr>
        <w:rFonts w:ascii="Arial" w:hAnsi="Arial" w:hint="default"/>
      </w:rPr>
    </w:lvl>
    <w:lvl w:ilvl="3" w:tplc="EEB64E94" w:tentative="1">
      <w:start w:val="1"/>
      <w:numFmt w:val="bullet"/>
      <w:lvlText w:val="•"/>
      <w:lvlJc w:val="left"/>
      <w:pPr>
        <w:tabs>
          <w:tab w:val="num" w:pos="2880"/>
        </w:tabs>
        <w:ind w:left="2880" w:hanging="360"/>
      </w:pPr>
      <w:rPr>
        <w:rFonts w:ascii="Arial" w:hAnsi="Arial" w:hint="default"/>
      </w:rPr>
    </w:lvl>
    <w:lvl w:ilvl="4" w:tplc="E8AE1BB8" w:tentative="1">
      <w:start w:val="1"/>
      <w:numFmt w:val="bullet"/>
      <w:lvlText w:val="•"/>
      <w:lvlJc w:val="left"/>
      <w:pPr>
        <w:tabs>
          <w:tab w:val="num" w:pos="3600"/>
        </w:tabs>
        <w:ind w:left="3600" w:hanging="360"/>
      </w:pPr>
      <w:rPr>
        <w:rFonts w:ascii="Arial" w:hAnsi="Arial" w:hint="default"/>
      </w:rPr>
    </w:lvl>
    <w:lvl w:ilvl="5" w:tplc="C4D84E6C" w:tentative="1">
      <w:start w:val="1"/>
      <w:numFmt w:val="bullet"/>
      <w:lvlText w:val="•"/>
      <w:lvlJc w:val="left"/>
      <w:pPr>
        <w:tabs>
          <w:tab w:val="num" w:pos="4320"/>
        </w:tabs>
        <w:ind w:left="4320" w:hanging="360"/>
      </w:pPr>
      <w:rPr>
        <w:rFonts w:ascii="Arial" w:hAnsi="Arial" w:hint="default"/>
      </w:rPr>
    </w:lvl>
    <w:lvl w:ilvl="6" w:tplc="D2DCD672" w:tentative="1">
      <w:start w:val="1"/>
      <w:numFmt w:val="bullet"/>
      <w:lvlText w:val="•"/>
      <w:lvlJc w:val="left"/>
      <w:pPr>
        <w:tabs>
          <w:tab w:val="num" w:pos="5040"/>
        </w:tabs>
        <w:ind w:left="5040" w:hanging="360"/>
      </w:pPr>
      <w:rPr>
        <w:rFonts w:ascii="Arial" w:hAnsi="Arial" w:hint="default"/>
      </w:rPr>
    </w:lvl>
    <w:lvl w:ilvl="7" w:tplc="6AB4D1E0" w:tentative="1">
      <w:start w:val="1"/>
      <w:numFmt w:val="bullet"/>
      <w:lvlText w:val="•"/>
      <w:lvlJc w:val="left"/>
      <w:pPr>
        <w:tabs>
          <w:tab w:val="num" w:pos="5760"/>
        </w:tabs>
        <w:ind w:left="5760" w:hanging="360"/>
      </w:pPr>
      <w:rPr>
        <w:rFonts w:ascii="Arial" w:hAnsi="Arial" w:hint="default"/>
      </w:rPr>
    </w:lvl>
    <w:lvl w:ilvl="8" w:tplc="016AA60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B81458A"/>
    <w:multiLevelType w:val="hybridMultilevel"/>
    <w:tmpl w:val="9EE2B87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9139588">
    <w:abstractNumId w:val="4"/>
  </w:num>
  <w:num w:numId="2" w16cid:durableId="70004390">
    <w:abstractNumId w:val="2"/>
  </w:num>
  <w:num w:numId="3" w16cid:durableId="706180157">
    <w:abstractNumId w:val="1"/>
  </w:num>
  <w:num w:numId="4" w16cid:durableId="1670019742">
    <w:abstractNumId w:val="3"/>
  </w:num>
  <w:num w:numId="5" w16cid:durableId="1263027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25"/>
    <w:rsid w:val="00023240"/>
    <w:rsid w:val="00082E12"/>
    <w:rsid w:val="000A0F56"/>
    <w:rsid w:val="000B2DA4"/>
    <w:rsid w:val="00135DCB"/>
    <w:rsid w:val="0013771D"/>
    <w:rsid w:val="00176877"/>
    <w:rsid w:val="0020549E"/>
    <w:rsid w:val="00282B16"/>
    <w:rsid w:val="002D16A6"/>
    <w:rsid w:val="00314C4A"/>
    <w:rsid w:val="00314D6B"/>
    <w:rsid w:val="00325709"/>
    <w:rsid w:val="00343E64"/>
    <w:rsid w:val="00374114"/>
    <w:rsid w:val="0037488F"/>
    <w:rsid w:val="003F7C32"/>
    <w:rsid w:val="004109B3"/>
    <w:rsid w:val="00434FAC"/>
    <w:rsid w:val="0046716A"/>
    <w:rsid w:val="004A1741"/>
    <w:rsid w:val="004B7FAD"/>
    <w:rsid w:val="004D1842"/>
    <w:rsid w:val="004E0502"/>
    <w:rsid w:val="004F2D37"/>
    <w:rsid w:val="005205B4"/>
    <w:rsid w:val="00593F60"/>
    <w:rsid w:val="005B5017"/>
    <w:rsid w:val="005B658D"/>
    <w:rsid w:val="005D24C5"/>
    <w:rsid w:val="006214D0"/>
    <w:rsid w:val="00670278"/>
    <w:rsid w:val="006908DB"/>
    <w:rsid w:val="006D67F6"/>
    <w:rsid w:val="006E01F7"/>
    <w:rsid w:val="00726AB7"/>
    <w:rsid w:val="007365E5"/>
    <w:rsid w:val="00762AC5"/>
    <w:rsid w:val="007F5C0D"/>
    <w:rsid w:val="008B3311"/>
    <w:rsid w:val="00921F18"/>
    <w:rsid w:val="00941CE2"/>
    <w:rsid w:val="00942E31"/>
    <w:rsid w:val="00957951"/>
    <w:rsid w:val="00966C40"/>
    <w:rsid w:val="00997480"/>
    <w:rsid w:val="009A5B1E"/>
    <w:rsid w:val="00A36AAC"/>
    <w:rsid w:val="00A44A17"/>
    <w:rsid w:val="00A955A4"/>
    <w:rsid w:val="00B23E99"/>
    <w:rsid w:val="00BE67C5"/>
    <w:rsid w:val="00BF6387"/>
    <w:rsid w:val="00C12116"/>
    <w:rsid w:val="00C22D25"/>
    <w:rsid w:val="00C35237"/>
    <w:rsid w:val="00C3561F"/>
    <w:rsid w:val="00C55D60"/>
    <w:rsid w:val="00CB173C"/>
    <w:rsid w:val="00CC7F18"/>
    <w:rsid w:val="00DA470F"/>
    <w:rsid w:val="00DB10E7"/>
    <w:rsid w:val="00E06E3B"/>
    <w:rsid w:val="00E30073"/>
    <w:rsid w:val="00E53BD2"/>
    <w:rsid w:val="00EA3A07"/>
    <w:rsid w:val="00EB1F6E"/>
    <w:rsid w:val="00EB6F5F"/>
    <w:rsid w:val="00EC5220"/>
    <w:rsid w:val="00ED444E"/>
    <w:rsid w:val="00EF258D"/>
    <w:rsid w:val="00EF461A"/>
    <w:rsid w:val="0139A3FB"/>
    <w:rsid w:val="02EC284B"/>
    <w:rsid w:val="04B68E33"/>
    <w:rsid w:val="057C7BFD"/>
    <w:rsid w:val="05A78955"/>
    <w:rsid w:val="05F7F422"/>
    <w:rsid w:val="0637DC88"/>
    <w:rsid w:val="06868869"/>
    <w:rsid w:val="089D15A3"/>
    <w:rsid w:val="0A4FFB27"/>
    <w:rsid w:val="0D1E7540"/>
    <w:rsid w:val="0D995643"/>
    <w:rsid w:val="11B7B212"/>
    <w:rsid w:val="126092E2"/>
    <w:rsid w:val="1519A666"/>
    <w:rsid w:val="16315BCB"/>
    <w:rsid w:val="188DA060"/>
    <w:rsid w:val="18C7269A"/>
    <w:rsid w:val="18F37DAF"/>
    <w:rsid w:val="19ACECC8"/>
    <w:rsid w:val="1A156924"/>
    <w:rsid w:val="1B8BE84E"/>
    <w:rsid w:val="230F034B"/>
    <w:rsid w:val="27B1916A"/>
    <w:rsid w:val="2F0C6AD1"/>
    <w:rsid w:val="2F989A49"/>
    <w:rsid w:val="31BCB193"/>
    <w:rsid w:val="31E314C5"/>
    <w:rsid w:val="31E6721C"/>
    <w:rsid w:val="3327EB78"/>
    <w:rsid w:val="33ED34E0"/>
    <w:rsid w:val="33FDB5ED"/>
    <w:rsid w:val="36161795"/>
    <w:rsid w:val="41C189F3"/>
    <w:rsid w:val="42562FDD"/>
    <w:rsid w:val="45FAFBAE"/>
    <w:rsid w:val="4A969BAC"/>
    <w:rsid w:val="4AA9B622"/>
    <w:rsid w:val="4AED06F9"/>
    <w:rsid w:val="4B714750"/>
    <w:rsid w:val="4C1B1776"/>
    <w:rsid w:val="4C455230"/>
    <w:rsid w:val="4DDB55D4"/>
    <w:rsid w:val="4ED9D25A"/>
    <w:rsid w:val="4FFB58C8"/>
    <w:rsid w:val="51E6EB39"/>
    <w:rsid w:val="53C9D4BE"/>
    <w:rsid w:val="57FA544B"/>
    <w:rsid w:val="59CBCE47"/>
    <w:rsid w:val="59E566AF"/>
    <w:rsid w:val="5A53D8ED"/>
    <w:rsid w:val="5AB83E1C"/>
    <w:rsid w:val="5C3762D9"/>
    <w:rsid w:val="5CCBED2D"/>
    <w:rsid w:val="5E6EC19B"/>
    <w:rsid w:val="5EE3DAC1"/>
    <w:rsid w:val="60802459"/>
    <w:rsid w:val="6143C913"/>
    <w:rsid w:val="62C04C13"/>
    <w:rsid w:val="62F38723"/>
    <w:rsid w:val="634D4EB7"/>
    <w:rsid w:val="6461C8CF"/>
    <w:rsid w:val="649CAC49"/>
    <w:rsid w:val="64C6E7C9"/>
    <w:rsid w:val="6517AA29"/>
    <w:rsid w:val="661DF0E5"/>
    <w:rsid w:val="68B87608"/>
    <w:rsid w:val="68E461C1"/>
    <w:rsid w:val="69A70DCF"/>
    <w:rsid w:val="6C12B83C"/>
    <w:rsid w:val="6C136813"/>
    <w:rsid w:val="6CAF7ACC"/>
    <w:rsid w:val="6D867729"/>
    <w:rsid w:val="6EF838B6"/>
    <w:rsid w:val="70DCF08D"/>
    <w:rsid w:val="721820B5"/>
    <w:rsid w:val="73A2AE7D"/>
    <w:rsid w:val="73EB5B98"/>
    <w:rsid w:val="7649B4CB"/>
    <w:rsid w:val="77882FF4"/>
    <w:rsid w:val="7809CD43"/>
    <w:rsid w:val="78A91BA2"/>
    <w:rsid w:val="7BD40F4D"/>
    <w:rsid w:val="7BE7F055"/>
    <w:rsid w:val="7E7E7B8A"/>
    <w:rsid w:val="7EC12C0B"/>
    <w:rsid w:val="7FE299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DA59"/>
  <w15:chartTrackingRefBased/>
  <w15:docId w15:val="{7F5EDBD9-FF0E-4384-B854-3383E1D4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D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D25"/>
    <w:rPr>
      <w:rFonts w:eastAsiaTheme="majorEastAsia" w:cstheme="majorBidi"/>
      <w:color w:val="272727" w:themeColor="text1" w:themeTint="D8"/>
    </w:rPr>
  </w:style>
  <w:style w:type="paragraph" w:styleId="Title">
    <w:name w:val="Title"/>
    <w:basedOn w:val="Normal"/>
    <w:next w:val="Normal"/>
    <w:link w:val="TitleChar"/>
    <w:uiPriority w:val="10"/>
    <w:qFormat/>
    <w:rsid w:val="00C22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D25"/>
    <w:pPr>
      <w:spacing w:before="160"/>
      <w:jc w:val="center"/>
    </w:pPr>
    <w:rPr>
      <w:i/>
      <w:iCs/>
      <w:color w:val="404040" w:themeColor="text1" w:themeTint="BF"/>
    </w:rPr>
  </w:style>
  <w:style w:type="character" w:customStyle="1" w:styleId="QuoteChar">
    <w:name w:val="Quote Char"/>
    <w:basedOn w:val="DefaultParagraphFont"/>
    <w:link w:val="Quote"/>
    <w:uiPriority w:val="29"/>
    <w:rsid w:val="00C22D25"/>
    <w:rPr>
      <w:i/>
      <w:iCs/>
      <w:color w:val="404040" w:themeColor="text1" w:themeTint="BF"/>
    </w:rPr>
  </w:style>
  <w:style w:type="paragraph" w:styleId="ListParagraph">
    <w:name w:val="List Paragraph"/>
    <w:basedOn w:val="Normal"/>
    <w:uiPriority w:val="34"/>
    <w:qFormat/>
    <w:rsid w:val="00C22D25"/>
    <w:pPr>
      <w:ind w:left="720"/>
      <w:contextualSpacing/>
    </w:pPr>
  </w:style>
  <w:style w:type="character" w:styleId="IntenseEmphasis">
    <w:name w:val="Intense Emphasis"/>
    <w:basedOn w:val="DefaultParagraphFont"/>
    <w:uiPriority w:val="21"/>
    <w:qFormat/>
    <w:rsid w:val="00C22D25"/>
    <w:rPr>
      <w:i/>
      <w:iCs/>
      <w:color w:val="0F4761" w:themeColor="accent1" w:themeShade="BF"/>
    </w:rPr>
  </w:style>
  <w:style w:type="paragraph" w:styleId="IntenseQuote">
    <w:name w:val="Intense Quote"/>
    <w:basedOn w:val="Normal"/>
    <w:next w:val="Normal"/>
    <w:link w:val="IntenseQuoteChar"/>
    <w:uiPriority w:val="30"/>
    <w:qFormat/>
    <w:rsid w:val="00C22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D25"/>
    <w:rPr>
      <w:i/>
      <w:iCs/>
      <w:color w:val="0F4761" w:themeColor="accent1" w:themeShade="BF"/>
    </w:rPr>
  </w:style>
  <w:style w:type="character" w:styleId="IntenseReference">
    <w:name w:val="Intense Reference"/>
    <w:basedOn w:val="DefaultParagraphFont"/>
    <w:uiPriority w:val="32"/>
    <w:qFormat/>
    <w:rsid w:val="00C22D25"/>
    <w:rPr>
      <w:b/>
      <w:bCs/>
      <w:smallCaps/>
      <w:color w:val="0F4761" w:themeColor="accent1" w:themeShade="BF"/>
      <w:spacing w:val="5"/>
    </w:rPr>
  </w:style>
  <w:style w:type="character" w:styleId="CommentReference">
    <w:name w:val="annotation reference"/>
    <w:basedOn w:val="DefaultParagraphFont"/>
    <w:uiPriority w:val="99"/>
    <w:semiHidden/>
    <w:unhideWhenUsed/>
    <w:rsid w:val="0013771D"/>
    <w:rPr>
      <w:sz w:val="16"/>
      <w:szCs w:val="16"/>
    </w:rPr>
  </w:style>
  <w:style w:type="paragraph" w:styleId="CommentText">
    <w:name w:val="annotation text"/>
    <w:basedOn w:val="Normal"/>
    <w:link w:val="CommentTextChar"/>
    <w:uiPriority w:val="99"/>
    <w:unhideWhenUsed/>
    <w:rsid w:val="0013771D"/>
    <w:pPr>
      <w:spacing w:line="240" w:lineRule="auto"/>
    </w:pPr>
    <w:rPr>
      <w:sz w:val="20"/>
      <w:szCs w:val="20"/>
    </w:rPr>
  </w:style>
  <w:style w:type="character" w:customStyle="1" w:styleId="CommentTextChar">
    <w:name w:val="Comment Text Char"/>
    <w:basedOn w:val="DefaultParagraphFont"/>
    <w:link w:val="CommentText"/>
    <w:uiPriority w:val="99"/>
    <w:rsid w:val="0013771D"/>
    <w:rPr>
      <w:sz w:val="20"/>
      <w:szCs w:val="20"/>
    </w:rPr>
  </w:style>
  <w:style w:type="paragraph" w:styleId="CommentSubject">
    <w:name w:val="annotation subject"/>
    <w:basedOn w:val="CommentText"/>
    <w:next w:val="CommentText"/>
    <w:link w:val="CommentSubjectChar"/>
    <w:uiPriority w:val="99"/>
    <w:semiHidden/>
    <w:unhideWhenUsed/>
    <w:rsid w:val="0013771D"/>
    <w:rPr>
      <w:b/>
      <w:bCs/>
    </w:rPr>
  </w:style>
  <w:style w:type="character" w:customStyle="1" w:styleId="CommentSubjectChar">
    <w:name w:val="Comment Subject Char"/>
    <w:basedOn w:val="CommentTextChar"/>
    <w:link w:val="CommentSubject"/>
    <w:uiPriority w:val="99"/>
    <w:semiHidden/>
    <w:rsid w:val="0013771D"/>
    <w:rPr>
      <w:b/>
      <w:bCs/>
      <w:sz w:val="20"/>
      <w:szCs w:val="20"/>
    </w:rPr>
  </w:style>
  <w:style w:type="paragraph" w:styleId="Revision">
    <w:name w:val="Revision"/>
    <w:hidden/>
    <w:uiPriority w:val="99"/>
    <w:semiHidden/>
    <w:rsid w:val="004A1741"/>
    <w:pPr>
      <w:spacing w:after="0" w:line="240" w:lineRule="auto"/>
    </w:pPr>
  </w:style>
  <w:style w:type="character" w:styleId="Hyperlink">
    <w:name w:val="Hyperlink"/>
    <w:basedOn w:val="DefaultParagraphFont"/>
    <w:uiPriority w:val="99"/>
    <w:unhideWhenUsed/>
    <w:rsid w:val="00762AC5"/>
    <w:rPr>
      <w:color w:val="467886" w:themeColor="hyperlink"/>
      <w:u w:val="single"/>
    </w:rPr>
  </w:style>
  <w:style w:type="character" w:styleId="UnresolvedMention">
    <w:name w:val="Unresolved Mention"/>
    <w:basedOn w:val="DefaultParagraphFont"/>
    <w:uiPriority w:val="99"/>
    <w:semiHidden/>
    <w:unhideWhenUsed/>
    <w:rsid w:val="00434FAC"/>
    <w:rPr>
      <w:color w:val="605E5C"/>
      <w:shd w:val="clear" w:color="auto" w:fill="E1DFDD"/>
    </w:rPr>
  </w:style>
  <w:style w:type="paragraph" w:styleId="NormalWeb">
    <w:name w:val="Normal (Web)"/>
    <w:basedOn w:val="Normal"/>
    <w:uiPriority w:val="99"/>
    <w:semiHidden/>
    <w:unhideWhenUsed/>
    <w:rsid w:val="00A36AA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19449">
      <w:bodyDiv w:val="1"/>
      <w:marLeft w:val="0"/>
      <w:marRight w:val="0"/>
      <w:marTop w:val="0"/>
      <w:marBottom w:val="0"/>
      <w:divBdr>
        <w:top w:val="none" w:sz="0" w:space="0" w:color="auto"/>
        <w:left w:val="none" w:sz="0" w:space="0" w:color="auto"/>
        <w:bottom w:val="none" w:sz="0" w:space="0" w:color="auto"/>
        <w:right w:val="none" w:sz="0" w:space="0" w:color="auto"/>
      </w:divBdr>
      <w:divsChild>
        <w:div w:id="2042513033">
          <w:marLeft w:val="1166"/>
          <w:marRight w:val="0"/>
          <w:marTop w:val="0"/>
          <w:marBottom w:val="0"/>
          <w:divBdr>
            <w:top w:val="none" w:sz="0" w:space="0" w:color="auto"/>
            <w:left w:val="none" w:sz="0" w:space="0" w:color="auto"/>
            <w:bottom w:val="none" w:sz="0" w:space="0" w:color="auto"/>
            <w:right w:val="none" w:sz="0" w:space="0" w:color="auto"/>
          </w:divBdr>
        </w:div>
      </w:divsChild>
    </w:div>
    <w:div w:id="608468358">
      <w:bodyDiv w:val="1"/>
      <w:marLeft w:val="0"/>
      <w:marRight w:val="0"/>
      <w:marTop w:val="0"/>
      <w:marBottom w:val="0"/>
      <w:divBdr>
        <w:top w:val="none" w:sz="0" w:space="0" w:color="auto"/>
        <w:left w:val="none" w:sz="0" w:space="0" w:color="auto"/>
        <w:bottom w:val="none" w:sz="0" w:space="0" w:color="auto"/>
        <w:right w:val="none" w:sz="0" w:space="0" w:color="auto"/>
      </w:divBdr>
    </w:div>
    <w:div w:id="642008691">
      <w:bodyDiv w:val="1"/>
      <w:marLeft w:val="0"/>
      <w:marRight w:val="0"/>
      <w:marTop w:val="0"/>
      <w:marBottom w:val="0"/>
      <w:divBdr>
        <w:top w:val="none" w:sz="0" w:space="0" w:color="auto"/>
        <w:left w:val="none" w:sz="0" w:space="0" w:color="auto"/>
        <w:bottom w:val="none" w:sz="0" w:space="0" w:color="auto"/>
        <w:right w:val="none" w:sz="0" w:space="0" w:color="auto"/>
      </w:divBdr>
    </w:div>
    <w:div w:id="997420775">
      <w:bodyDiv w:val="1"/>
      <w:marLeft w:val="0"/>
      <w:marRight w:val="0"/>
      <w:marTop w:val="0"/>
      <w:marBottom w:val="0"/>
      <w:divBdr>
        <w:top w:val="none" w:sz="0" w:space="0" w:color="auto"/>
        <w:left w:val="none" w:sz="0" w:space="0" w:color="auto"/>
        <w:bottom w:val="none" w:sz="0" w:space="0" w:color="auto"/>
        <w:right w:val="none" w:sz="0" w:space="0" w:color="auto"/>
      </w:divBdr>
    </w:div>
    <w:div w:id="1743522402">
      <w:bodyDiv w:val="1"/>
      <w:marLeft w:val="0"/>
      <w:marRight w:val="0"/>
      <w:marTop w:val="0"/>
      <w:marBottom w:val="0"/>
      <w:divBdr>
        <w:top w:val="none" w:sz="0" w:space="0" w:color="auto"/>
        <w:left w:val="none" w:sz="0" w:space="0" w:color="auto"/>
        <w:bottom w:val="none" w:sz="0" w:space="0" w:color="auto"/>
        <w:right w:val="none" w:sz="0" w:space="0" w:color="auto"/>
      </w:divBdr>
    </w:div>
    <w:div w:id="1788546004">
      <w:bodyDiv w:val="1"/>
      <w:marLeft w:val="0"/>
      <w:marRight w:val="0"/>
      <w:marTop w:val="0"/>
      <w:marBottom w:val="0"/>
      <w:divBdr>
        <w:top w:val="none" w:sz="0" w:space="0" w:color="auto"/>
        <w:left w:val="none" w:sz="0" w:space="0" w:color="auto"/>
        <w:bottom w:val="none" w:sz="0" w:space="0" w:color="auto"/>
        <w:right w:val="none" w:sz="0" w:space="0" w:color="auto"/>
      </w:divBdr>
    </w:div>
    <w:div w:id="180565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micadocs.info/en-us/" TargetMode="External"/><Relationship Id="rId3" Type="http://schemas.openxmlformats.org/officeDocument/2006/relationships/settings" Target="settings.xml"/><Relationship Id="rId7" Type="http://schemas.openxmlformats.org/officeDocument/2006/relationships/hyperlink" Target="https://www.formicadocs.info/e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micadocs.info/en-us/" TargetMode="External"/><Relationship Id="rId11" Type="http://schemas.openxmlformats.org/officeDocument/2006/relationships/fontTable" Target="fontTable.xml"/><Relationship Id="rId5" Type="http://schemas.openxmlformats.org/officeDocument/2006/relationships/hyperlink" Target="https://www.formicadocs.info/" TargetMode="External"/><Relationship Id="rId10" Type="http://schemas.openxmlformats.org/officeDocument/2006/relationships/hyperlink" Target="http://www.formica.com/studentcompetition" TargetMode="External"/><Relationship Id="rId4" Type="http://schemas.openxmlformats.org/officeDocument/2006/relationships/webSettings" Target="webSettings.xml"/><Relationship Id="rId9" Type="http://schemas.openxmlformats.org/officeDocument/2006/relationships/hyperlink" Target="mailto:formica@clyn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Formica Group</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Wherle</dc:creator>
  <cp:keywords/>
  <dc:description/>
  <cp:lastModifiedBy>MacIntosh, Natalie (MIN-CML)</cp:lastModifiedBy>
  <cp:revision>16</cp:revision>
  <dcterms:created xsi:type="dcterms:W3CDTF">2025-07-24T19:03:00Z</dcterms:created>
  <dcterms:modified xsi:type="dcterms:W3CDTF">2025-08-11T20:59:00Z</dcterms:modified>
</cp:coreProperties>
</file>